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5BE54" w14:textId="77777777" w:rsidR="00CE187C" w:rsidRDefault="00CE187C" w:rsidP="00CE187C">
      <w:pPr>
        <w:pStyle w:val="aa"/>
        <w:snapToGrid w:val="0"/>
        <w:jc w:val="center"/>
      </w:pPr>
      <w:r>
        <w:t>Material Transfer Agreement (Recipient Version)</w:t>
      </w:r>
    </w:p>
    <w:p w14:paraId="5B335217" w14:textId="77777777" w:rsidR="00CE187C" w:rsidRDefault="00CE187C" w:rsidP="00CE187C">
      <w:pPr>
        <w:pStyle w:val="aa"/>
        <w:snapToGrid w:val="0"/>
      </w:pPr>
    </w:p>
    <w:p w14:paraId="5AE11153" w14:textId="68BDA007" w:rsidR="00CE187C" w:rsidRDefault="00CE187C" w:rsidP="00CE187C">
      <w:pPr>
        <w:pStyle w:val="aa"/>
        <w:snapToGrid w:val="0"/>
      </w:pPr>
      <w:r>
        <w:t>Showa</w:t>
      </w:r>
      <w:r w:rsidR="0079592A">
        <w:t xml:space="preserve"> </w:t>
      </w:r>
      <w:r w:rsidR="0079592A">
        <w:rPr>
          <w:rFonts w:hint="eastAsia"/>
        </w:rPr>
        <w:t>Medical</w:t>
      </w:r>
      <w:r>
        <w:t xml:space="preserve"> University (hereinafter referred to as "Party A") and [Provider Institution Name] (hereinafter referred to as "Party B") hereby enter into the following agreement (hereinafter referred to as "this Agreement") regarding Party A's receipt of research materials owned by Party B.</w:t>
      </w:r>
    </w:p>
    <w:p w14:paraId="16A52FDA" w14:textId="77777777" w:rsidR="00CE187C" w:rsidRDefault="00CE187C" w:rsidP="00CE187C">
      <w:pPr>
        <w:pStyle w:val="aa"/>
        <w:snapToGrid w:val="0"/>
      </w:pPr>
    </w:p>
    <w:p w14:paraId="05170CD9" w14:textId="77777777" w:rsidR="00CE187C" w:rsidRDefault="00CE187C" w:rsidP="00CE187C">
      <w:pPr>
        <w:pStyle w:val="aa"/>
        <w:snapToGrid w:val="0"/>
      </w:pPr>
      <w:r>
        <w:t>Article 1 (Receipt of Research Materials)</w:t>
      </w:r>
    </w:p>
    <w:p w14:paraId="0762763F" w14:textId="5A297FC2" w:rsidR="00CE187C" w:rsidRDefault="00CE187C" w:rsidP="00CE187C">
      <w:pPr>
        <w:pStyle w:val="aa"/>
        <w:numPr>
          <w:ilvl w:val="0"/>
          <w:numId w:val="9"/>
        </w:numPr>
        <w:snapToGrid w:val="0"/>
      </w:pPr>
      <w:r>
        <w:t>Party A shall receive the following research materials (hereinafter referred to as "the Research Materials") from Party B. In the event that the Research Materials are capable of reproduction or propagation, their progeny and reproductions shall also be considered as the Research Materials.</w:t>
      </w:r>
    </w:p>
    <w:p w14:paraId="675F013D" w14:textId="77777777" w:rsidR="00CE187C" w:rsidRDefault="00CE187C" w:rsidP="00CE187C">
      <w:pPr>
        <w:pStyle w:val="aa"/>
        <w:numPr>
          <w:ilvl w:val="1"/>
          <w:numId w:val="10"/>
        </w:numPr>
        <w:snapToGrid w:val="0"/>
      </w:pPr>
      <w:r>
        <w:t>Name:</w:t>
      </w:r>
    </w:p>
    <w:p w14:paraId="42BF5D66" w14:textId="77777777" w:rsidR="00CE187C" w:rsidRDefault="00CE187C" w:rsidP="00CE187C">
      <w:pPr>
        <w:pStyle w:val="aa"/>
        <w:numPr>
          <w:ilvl w:val="1"/>
          <w:numId w:val="10"/>
        </w:numPr>
        <w:snapToGrid w:val="0"/>
      </w:pPr>
      <w:r>
        <w:t>Quantity:</w:t>
      </w:r>
    </w:p>
    <w:p w14:paraId="426EDC89" w14:textId="77777777" w:rsidR="00CE187C" w:rsidRDefault="00CE187C" w:rsidP="00CE187C">
      <w:pPr>
        <w:pStyle w:val="aa"/>
        <w:numPr>
          <w:ilvl w:val="1"/>
          <w:numId w:val="10"/>
        </w:numPr>
        <w:snapToGrid w:val="0"/>
      </w:pPr>
      <w:r>
        <w:t>Type: Material, Microorganism, Compound, Animal, Gene, Protein, Cell, or Other (specify)Party A acknowledges receipt of the Research Materials from Party B, in accordance with the terms outlined herein. The compensation for this transaction, if applicable, shall be determined as follows:</w:t>
      </w:r>
    </w:p>
    <w:p w14:paraId="2699BA15" w14:textId="77777777" w:rsidR="00CE187C" w:rsidRDefault="00CE187C" w:rsidP="00CE187C">
      <w:pPr>
        <w:pStyle w:val="aa"/>
        <w:numPr>
          <w:ilvl w:val="0"/>
          <w:numId w:val="9"/>
        </w:numPr>
        <w:snapToGrid w:val="0"/>
      </w:pPr>
      <w:r>
        <w:t>[In case of paid receipt] Party A shall pay [amount] yen as compensation for the Research Materials to the bank account designated by Party B. Party A shall bear the transfer fee.</w:t>
      </w:r>
    </w:p>
    <w:p w14:paraId="5F35A3A6" w14:textId="77777777" w:rsidR="00CE187C" w:rsidRDefault="00CE187C" w:rsidP="00CE187C">
      <w:pPr>
        <w:pStyle w:val="aa"/>
        <w:snapToGrid w:val="0"/>
      </w:pPr>
    </w:p>
    <w:p w14:paraId="0AF351CE" w14:textId="77777777" w:rsidR="00CE187C" w:rsidRDefault="00CE187C" w:rsidP="00CE187C">
      <w:pPr>
        <w:pStyle w:val="aa"/>
        <w:snapToGrid w:val="0"/>
      </w:pPr>
      <w:r>
        <w:t>Article 2 (Purpose of Use)</w:t>
      </w:r>
    </w:p>
    <w:p w14:paraId="320F3C60" w14:textId="27D3FF3B" w:rsidR="00CE187C" w:rsidRDefault="00CE187C" w:rsidP="00CE187C">
      <w:pPr>
        <w:pStyle w:val="aa"/>
        <w:numPr>
          <w:ilvl w:val="0"/>
          <w:numId w:val="12"/>
        </w:numPr>
        <w:snapToGrid w:val="0"/>
      </w:pPr>
      <w:r>
        <w:t>Party A shall use the Research Materials exclusively for the following research purpose:</w:t>
      </w:r>
    </w:p>
    <w:p w14:paraId="0D8C0918" w14:textId="77777777" w:rsidR="00CE187C" w:rsidRDefault="00CE187C" w:rsidP="00CE187C">
      <w:pPr>
        <w:pStyle w:val="aa"/>
        <w:numPr>
          <w:ilvl w:val="0"/>
          <w:numId w:val="13"/>
        </w:numPr>
        <w:snapToGrid w:val="0"/>
      </w:pPr>
      <w:r>
        <w:t>Research Title:</w:t>
      </w:r>
    </w:p>
    <w:p w14:paraId="50458581" w14:textId="77777777" w:rsidR="00CE187C" w:rsidRDefault="00CE187C" w:rsidP="00CE187C">
      <w:pPr>
        <w:pStyle w:val="aa"/>
        <w:numPr>
          <w:ilvl w:val="0"/>
          <w:numId w:val="13"/>
        </w:numPr>
        <w:snapToGrid w:val="0"/>
      </w:pPr>
      <w:r>
        <w:t>Research Title:</w:t>
      </w:r>
    </w:p>
    <w:p w14:paraId="2821C0ED" w14:textId="77777777" w:rsidR="00CE187C" w:rsidRDefault="00CE187C" w:rsidP="00CE187C">
      <w:pPr>
        <w:pStyle w:val="aa"/>
        <w:numPr>
          <w:ilvl w:val="0"/>
          <w:numId w:val="13"/>
        </w:numPr>
        <w:snapToGrid w:val="0"/>
      </w:pPr>
      <w:r>
        <w:t>Research Period: From [date] to [date]</w:t>
      </w:r>
    </w:p>
    <w:p w14:paraId="161F9103" w14:textId="515AEC22" w:rsidR="00CE187C" w:rsidRDefault="00CE187C" w:rsidP="00CE187C">
      <w:pPr>
        <w:pStyle w:val="aa"/>
        <w:numPr>
          <w:ilvl w:val="0"/>
          <w:numId w:val="12"/>
        </w:numPr>
        <w:snapToGrid w:val="0"/>
      </w:pPr>
      <w:r>
        <w:t>Party A shall not use the Research Materials for any purpose other than that specified in the preceding paragraph without prior written consent from Party B.</w:t>
      </w:r>
    </w:p>
    <w:p w14:paraId="1B3FBF72" w14:textId="77777777" w:rsidR="00CE187C" w:rsidRDefault="00CE187C" w:rsidP="00CE187C">
      <w:pPr>
        <w:pStyle w:val="aa"/>
        <w:snapToGrid w:val="0"/>
      </w:pPr>
    </w:p>
    <w:p w14:paraId="58E882AB" w14:textId="77777777" w:rsidR="00CE187C" w:rsidRDefault="00CE187C" w:rsidP="00CE187C">
      <w:pPr>
        <w:pStyle w:val="aa"/>
        <w:snapToGrid w:val="0"/>
      </w:pPr>
      <w:r>
        <w:t>Article 3 (Conditions of Use)</w:t>
      </w:r>
    </w:p>
    <w:p w14:paraId="540AF030" w14:textId="77A03A46" w:rsidR="00CE187C" w:rsidRDefault="00CE187C" w:rsidP="00CE187C">
      <w:pPr>
        <w:pStyle w:val="aa"/>
        <w:numPr>
          <w:ilvl w:val="0"/>
          <w:numId w:val="14"/>
        </w:numPr>
        <w:snapToGrid w:val="0"/>
      </w:pPr>
      <w:r>
        <w:t>Party A shall use the Research Materials exclusively within Party A's facilities and shall not provide, transfer, or lend them to any third party without prior written consent from Party B.</w:t>
      </w:r>
    </w:p>
    <w:p w14:paraId="42AD41F2" w14:textId="77777777" w:rsidR="00CE187C" w:rsidRDefault="00CE187C" w:rsidP="00CE187C">
      <w:pPr>
        <w:pStyle w:val="aa"/>
        <w:numPr>
          <w:ilvl w:val="0"/>
          <w:numId w:val="14"/>
        </w:numPr>
        <w:snapToGrid w:val="0"/>
      </w:pPr>
      <w:r>
        <w:t>Party A shall refrain from using the Research Materials on humans.</w:t>
      </w:r>
    </w:p>
    <w:p w14:paraId="0BC7B8F5" w14:textId="77777777" w:rsidR="00CE187C" w:rsidRDefault="00CE187C" w:rsidP="00CE187C">
      <w:pPr>
        <w:pStyle w:val="aa"/>
        <w:numPr>
          <w:ilvl w:val="0"/>
          <w:numId w:val="14"/>
        </w:numPr>
        <w:snapToGrid w:val="0"/>
      </w:pPr>
      <w:r>
        <w:t>Party A shall use the Research Materials in compliance with all relevant laws and guidelines.</w:t>
      </w:r>
    </w:p>
    <w:p w14:paraId="24C61DBA" w14:textId="77777777" w:rsidR="00CE187C" w:rsidRDefault="00CE187C" w:rsidP="00CE187C">
      <w:pPr>
        <w:pStyle w:val="aa"/>
        <w:snapToGrid w:val="0"/>
      </w:pPr>
    </w:p>
    <w:p w14:paraId="080F52E5" w14:textId="77777777" w:rsidR="00CE187C" w:rsidRDefault="00CE187C" w:rsidP="00CE187C">
      <w:pPr>
        <w:pStyle w:val="aa"/>
        <w:snapToGrid w:val="0"/>
      </w:pPr>
      <w:r>
        <w:t>Article 4 (Handling of Research Results)</w:t>
      </w:r>
    </w:p>
    <w:p w14:paraId="4EEBBE08" w14:textId="77777777" w:rsidR="00CE187C" w:rsidRDefault="00CE187C" w:rsidP="00CE187C">
      <w:pPr>
        <w:pStyle w:val="aa"/>
        <w:numPr>
          <w:ilvl w:val="0"/>
          <w:numId w:val="15"/>
        </w:numPr>
        <w:snapToGrid w:val="0"/>
      </w:pPr>
      <w:r>
        <w:t xml:space="preserve">In the event that Party A intends to publish research results using the Research Materials, Party A shall notify Party B in advance and consult with Party B regarding the content of the </w:t>
      </w:r>
      <w:r>
        <w:lastRenderedPageBreak/>
        <w:t>publication.</w:t>
      </w:r>
    </w:p>
    <w:p w14:paraId="44E62481" w14:textId="77777777" w:rsidR="00CE187C" w:rsidRDefault="00CE187C" w:rsidP="00CE187C">
      <w:pPr>
        <w:pStyle w:val="aa"/>
        <w:numPr>
          <w:ilvl w:val="0"/>
          <w:numId w:val="15"/>
        </w:numPr>
        <w:snapToGrid w:val="0"/>
      </w:pPr>
      <w:r>
        <w:t>Party A shall clearly state that the Research Materials were provided by Party B when publishing results.</w:t>
      </w:r>
    </w:p>
    <w:p w14:paraId="4C133C68" w14:textId="77777777" w:rsidR="00CE187C" w:rsidRDefault="00CE187C" w:rsidP="00CE187C">
      <w:pPr>
        <w:pStyle w:val="aa"/>
        <w:numPr>
          <w:ilvl w:val="0"/>
          <w:numId w:val="15"/>
        </w:numPr>
        <w:snapToGrid w:val="0"/>
      </w:pPr>
      <w:r>
        <w:t>The ownership of intellectual property rights based on research results obtained using the Research Materials shall be determined through consultation between Party A and Party B.</w:t>
      </w:r>
    </w:p>
    <w:p w14:paraId="49289544" w14:textId="77777777" w:rsidR="00CE187C" w:rsidRDefault="00CE187C" w:rsidP="00CE187C">
      <w:pPr>
        <w:pStyle w:val="aa"/>
        <w:snapToGrid w:val="0"/>
      </w:pPr>
    </w:p>
    <w:p w14:paraId="38612B35" w14:textId="77777777" w:rsidR="00CE187C" w:rsidRDefault="00CE187C" w:rsidP="00CE187C">
      <w:pPr>
        <w:pStyle w:val="aa"/>
        <w:snapToGrid w:val="0"/>
      </w:pPr>
      <w:r>
        <w:t>Article 5 (Confidentiality)</w:t>
      </w:r>
    </w:p>
    <w:p w14:paraId="19014FEE" w14:textId="7A01F6AC" w:rsidR="00CE187C" w:rsidRDefault="00CE187C" w:rsidP="00CE187C">
      <w:pPr>
        <w:pStyle w:val="aa"/>
        <w:numPr>
          <w:ilvl w:val="0"/>
          <w:numId w:val="16"/>
        </w:numPr>
        <w:snapToGrid w:val="0"/>
      </w:pPr>
      <w:r>
        <w:t>Party A and Party B shall not use any business, technical, or other operational information obtained in connection with this Agreement for purposes other than those of this Agreement, nor disclose or leak such information to any third party without prior written consent from the other party. However, this shall not apply to:</w:t>
      </w:r>
    </w:p>
    <w:p w14:paraId="0F6C055C" w14:textId="77777777" w:rsidR="00CE187C" w:rsidRDefault="00CE187C" w:rsidP="00CE187C">
      <w:pPr>
        <w:pStyle w:val="aa"/>
        <w:numPr>
          <w:ilvl w:val="1"/>
          <w:numId w:val="17"/>
        </w:numPr>
        <w:snapToGrid w:val="0"/>
      </w:pPr>
      <w:r>
        <w:t>Information that was already in the public domain at the time of disclosure by the other party.</w:t>
      </w:r>
    </w:p>
    <w:p w14:paraId="780C05C3" w14:textId="77777777" w:rsidR="00CE187C" w:rsidRDefault="00CE187C" w:rsidP="00CE187C">
      <w:pPr>
        <w:pStyle w:val="aa"/>
        <w:numPr>
          <w:ilvl w:val="1"/>
          <w:numId w:val="17"/>
        </w:numPr>
        <w:snapToGrid w:val="0"/>
      </w:pPr>
      <w:r>
        <w:t>Information that becomes public knowledge after disclosure by the other party through no fault of the receiving party.</w:t>
      </w:r>
    </w:p>
    <w:p w14:paraId="6225C40B" w14:textId="77777777" w:rsidR="00CE187C" w:rsidRDefault="00CE187C" w:rsidP="00CE187C">
      <w:pPr>
        <w:pStyle w:val="aa"/>
        <w:numPr>
          <w:ilvl w:val="1"/>
          <w:numId w:val="17"/>
        </w:numPr>
        <w:snapToGrid w:val="0"/>
      </w:pPr>
      <w:r>
        <w:t>Information that was already possessed by the receiving party at the time of disclosure by the other party.</w:t>
      </w:r>
    </w:p>
    <w:p w14:paraId="3DE29E22" w14:textId="77777777" w:rsidR="00CE187C" w:rsidRDefault="00CE187C" w:rsidP="00CE187C">
      <w:pPr>
        <w:pStyle w:val="aa"/>
        <w:numPr>
          <w:ilvl w:val="1"/>
          <w:numId w:val="17"/>
        </w:numPr>
        <w:snapToGrid w:val="0"/>
      </w:pPr>
      <w:r>
        <w:t>Information disclosed by a third party with legitimate authority without obligation of confidentiality</w:t>
      </w:r>
    </w:p>
    <w:p w14:paraId="3A6C36CE" w14:textId="77777777" w:rsidR="00CE187C" w:rsidRDefault="00CE187C" w:rsidP="00CE187C">
      <w:pPr>
        <w:pStyle w:val="aa"/>
        <w:numPr>
          <w:ilvl w:val="1"/>
          <w:numId w:val="17"/>
        </w:numPr>
        <w:snapToGrid w:val="0"/>
      </w:pPr>
      <w:r>
        <w:t>Information that can be legitimately proven to have been developed independently without using the Research Materials after disclosure</w:t>
      </w:r>
    </w:p>
    <w:p w14:paraId="1B74074B" w14:textId="235E910A" w:rsidR="00CE187C" w:rsidRDefault="00CE187C" w:rsidP="00CE187C">
      <w:pPr>
        <w:pStyle w:val="aa"/>
        <w:numPr>
          <w:ilvl w:val="1"/>
          <w:numId w:val="17"/>
        </w:numPr>
        <w:snapToGrid w:val="0"/>
      </w:pPr>
      <w:r>
        <w:t>Information for which prior written consent has been obtained from the other party</w:t>
      </w:r>
    </w:p>
    <w:p w14:paraId="62641162" w14:textId="02C35A83" w:rsidR="00CE187C" w:rsidRDefault="00CE187C" w:rsidP="00CE187C">
      <w:pPr>
        <w:pStyle w:val="aa"/>
        <w:numPr>
          <w:ilvl w:val="0"/>
          <w:numId w:val="16"/>
        </w:numPr>
        <w:snapToGrid w:val="0"/>
      </w:pPr>
      <w:r>
        <w:t>The obligations in the preceding paragraph shall continue for years after the termination of this Agreement.</w:t>
      </w:r>
    </w:p>
    <w:p w14:paraId="70C5FA90" w14:textId="77777777" w:rsidR="00CE187C" w:rsidRDefault="00CE187C" w:rsidP="00CE187C">
      <w:pPr>
        <w:pStyle w:val="aa"/>
        <w:snapToGrid w:val="0"/>
        <w:ind w:left="360"/>
      </w:pPr>
    </w:p>
    <w:p w14:paraId="78C1298D" w14:textId="77777777" w:rsidR="00CE187C" w:rsidRDefault="00CE187C" w:rsidP="00CE187C">
      <w:pPr>
        <w:pStyle w:val="aa"/>
        <w:snapToGrid w:val="0"/>
      </w:pPr>
      <w:r>
        <w:t>Article 6 (Warranty)</w:t>
      </w:r>
    </w:p>
    <w:p w14:paraId="33FBD816" w14:textId="39DD4587" w:rsidR="00CE187C" w:rsidRDefault="00CE187C" w:rsidP="00CE187C">
      <w:pPr>
        <w:pStyle w:val="aa"/>
        <w:snapToGrid w:val="0"/>
      </w:pPr>
      <w:r>
        <w:t>Party B warrants to Party A that the use of the Research Materials by Party B does not infringe upon any third party's rights to obtain patents, utility model registrations, design registrations, or other intellectual property rights (including rights related to know-how, hereinafter collectively referred to as "Intellectual Property Rights, etc.") based on such rights.</w:t>
      </w:r>
    </w:p>
    <w:p w14:paraId="1E13E314" w14:textId="77777777" w:rsidR="00CE187C" w:rsidRDefault="00CE187C" w:rsidP="00CE187C">
      <w:pPr>
        <w:pStyle w:val="aa"/>
        <w:snapToGrid w:val="0"/>
      </w:pPr>
    </w:p>
    <w:p w14:paraId="5F9D84A7" w14:textId="77777777" w:rsidR="00CE187C" w:rsidRDefault="00CE187C" w:rsidP="00CE187C">
      <w:pPr>
        <w:pStyle w:val="aa"/>
        <w:snapToGrid w:val="0"/>
      </w:pPr>
      <w:r>
        <w:t>Article 7 (Rights)</w:t>
      </w:r>
    </w:p>
    <w:p w14:paraId="38F6F181" w14:textId="77777777" w:rsidR="00CE187C" w:rsidRDefault="00CE187C" w:rsidP="00CE187C">
      <w:pPr>
        <w:pStyle w:val="aa"/>
        <w:snapToGrid w:val="0"/>
      </w:pPr>
      <w:r>
        <w:t>The provision of the Research Materials under this Agreement does not transfer or license to Party A any ownership, Intellectual Property Rights, etc., or any other rights held by Party B in relation to the Research Materials.</w:t>
      </w:r>
    </w:p>
    <w:p w14:paraId="6F8B3807" w14:textId="77777777" w:rsidR="00CE187C" w:rsidRDefault="00CE187C" w:rsidP="00CE187C">
      <w:pPr>
        <w:pStyle w:val="aa"/>
        <w:snapToGrid w:val="0"/>
      </w:pPr>
    </w:p>
    <w:p w14:paraId="078B6A0A" w14:textId="77777777" w:rsidR="00CE187C" w:rsidRDefault="00CE187C" w:rsidP="00CE187C">
      <w:pPr>
        <w:pStyle w:val="aa"/>
        <w:snapToGrid w:val="0"/>
      </w:pPr>
      <w:r>
        <w:t>Article 8 (Breach of Contract)</w:t>
      </w:r>
    </w:p>
    <w:p w14:paraId="749BBED9" w14:textId="2563FA70" w:rsidR="00CE187C" w:rsidRDefault="00CE187C" w:rsidP="00CE187C">
      <w:pPr>
        <w:pStyle w:val="aa"/>
        <w:snapToGrid w:val="0"/>
      </w:pPr>
      <w:r>
        <w:lastRenderedPageBreak/>
        <w:t>In the event of a breach of this Agreement by either party, the other party may claim compensation for damages suffered and may terminate this Agreement after providing notice.</w:t>
      </w:r>
    </w:p>
    <w:p w14:paraId="25DBB15D" w14:textId="77777777" w:rsidR="00CE187C" w:rsidRDefault="00CE187C" w:rsidP="00CE187C">
      <w:pPr>
        <w:pStyle w:val="aa"/>
        <w:snapToGrid w:val="0"/>
      </w:pPr>
    </w:p>
    <w:p w14:paraId="7C91CD2C" w14:textId="77777777" w:rsidR="00CE187C" w:rsidRDefault="00CE187C" w:rsidP="00CE187C">
      <w:pPr>
        <w:pStyle w:val="aa"/>
        <w:snapToGrid w:val="0"/>
      </w:pPr>
      <w:r>
        <w:t>Article 9 (Contract Period)</w:t>
      </w:r>
    </w:p>
    <w:p w14:paraId="15F574A2" w14:textId="0A6FC2D3" w:rsidR="00CE187C" w:rsidRDefault="00CE187C" w:rsidP="00CE187C">
      <w:pPr>
        <w:pStyle w:val="aa"/>
        <w:snapToGrid w:val="0"/>
      </w:pPr>
      <w:r>
        <w:t>The effective period of this Agreement shall be from the date of signing until the end date of the research period specified in Article 2.</w:t>
      </w:r>
    </w:p>
    <w:p w14:paraId="6759AFE0" w14:textId="77777777" w:rsidR="00CE187C" w:rsidRDefault="00CE187C" w:rsidP="00CE187C">
      <w:pPr>
        <w:pStyle w:val="aa"/>
        <w:snapToGrid w:val="0"/>
      </w:pPr>
    </w:p>
    <w:p w14:paraId="417AFA41" w14:textId="77777777" w:rsidR="00CE187C" w:rsidRDefault="00CE187C" w:rsidP="00CE187C">
      <w:pPr>
        <w:pStyle w:val="aa"/>
        <w:snapToGrid w:val="0"/>
      </w:pPr>
      <w:r>
        <w:t>Article 10 (Measures upon Termination of Contract)</w:t>
      </w:r>
    </w:p>
    <w:p w14:paraId="0488309D" w14:textId="00791DDB" w:rsidR="00CE187C" w:rsidRDefault="00CE187C" w:rsidP="00CE187C">
      <w:pPr>
        <w:pStyle w:val="aa"/>
        <w:snapToGrid w:val="0"/>
      </w:pPr>
      <w:r>
        <w:t>Upon termination of this Agreement, Party A shall return or dispose of the Research Materials according to the instructions of Party B.</w:t>
      </w:r>
    </w:p>
    <w:p w14:paraId="4BAAD311" w14:textId="77777777" w:rsidR="00CE187C" w:rsidRDefault="00CE187C" w:rsidP="00CE187C">
      <w:pPr>
        <w:pStyle w:val="aa"/>
        <w:snapToGrid w:val="0"/>
      </w:pPr>
    </w:p>
    <w:p w14:paraId="35AC1743" w14:textId="1A6157DF" w:rsidR="00BE1F55" w:rsidRDefault="00BE1F55" w:rsidP="00BE1F55">
      <w:pPr>
        <w:pStyle w:val="aa"/>
        <w:snapToGrid w:val="0"/>
      </w:pPr>
      <w:r>
        <w:t>Article 1</w:t>
      </w:r>
      <w:r>
        <w:rPr>
          <w:rFonts w:hint="eastAsia"/>
        </w:rPr>
        <w:t>1 (</w:t>
      </w:r>
      <w:r>
        <w:t>Dispute Resolution</w:t>
      </w:r>
      <w:r>
        <w:rPr>
          <w:rFonts w:hint="eastAsia"/>
        </w:rPr>
        <w:t>)</w:t>
      </w:r>
    </w:p>
    <w:p w14:paraId="260530B8" w14:textId="558997C0" w:rsidR="00BE1F55" w:rsidRDefault="00BE1F55" w:rsidP="00BE1F55">
      <w:pPr>
        <w:pStyle w:val="aa"/>
        <w:snapToGrid w:val="0"/>
      </w:pPr>
      <w:r>
        <w:t>Any dispute arising out of or relating to this Agreement shall be submitted to the Tokyo District Court as the exclusive jurisdiction court of first instance.</w:t>
      </w:r>
    </w:p>
    <w:p w14:paraId="302AD258" w14:textId="77777777" w:rsidR="00BE1F55" w:rsidRDefault="00BE1F55" w:rsidP="00BE1F55">
      <w:pPr>
        <w:pStyle w:val="aa"/>
        <w:snapToGrid w:val="0"/>
      </w:pPr>
    </w:p>
    <w:p w14:paraId="75D44917" w14:textId="01B11712" w:rsidR="00BE1F55" w:rsidRDefault="00BE1F55" w:rsidP="00BE1F55">
      <w:pPr>
        <w:pStyle w:val="aa"/>
        <w:snapToGrid w:val="0"/>
      </w:pPr>
      <w:r>
        <w:t>Article 1</w:t>
      </w:r>
      <w:r>
        <w:rPr>
          <w:rFonts w:hint="eastAsia"/>
        </w:rPr>
        <w:t>2 (</w:t>
      </w:r>
      <w:r>
        <w:t>Governing Law</w:t>
      </w:r>
      <w:r>
        <w:rPr>
          <w:rFonts w:hint="eastAsia"/>
        </w:rPr>
        <w:t>)</w:t>
      </w:r>
    </w:p>
    <w:p w14:paraId="6C04F05D" w14:textId="1DF4132E" w:rsidR="00BE1F55" w:rsidRDefault="00BE1F55" w:rsidP="00BE1F55">
      <w:pPr>
        <w:pStyle w:val="aa"/>
        <w:snapToGrid w:val="0"/>
      </w:pPr>
      <w:r>
        <w:t>This Agreement shall be governed by and interpreted in accordance with Japanese law, excluding the application of conflict of law principles.</w:t>
      </w:r>
    </w:p>
    <w:p w14:paraId="1486071D" w14:textId="77777777" w:rsidR="00BE1F55" w:rsidRPr="00BE1F55" w:rsidRDefault="00BE1F55" w:rsidP="00BE1F55">
      <w:pPr>
        <w:pStyle w:val="aa"/>
        <w:snapToGrid w:val="0"/>
      </w:pPr>
    </w:p>
    <w:p w14:paraId="1B1B1491" w14:textId="7A9A584E" w:rsidR="00BE1F55" w:rsidRDefault="00BE1F55" w:rsidP="00BE1F55">
      <w:pPr>
        <w:pStyle w:val="aa"/>
        <w:snapToGrid w:val="0"/>
      </w:pPr>
      <w:r>
        <w:t>Article 1</w:t>
      </w:r>
      <w:r>
        <w:rPr>
          <w:rFonts w:hint="eastAsia"/>
        </w:rPr>
        <w:t>3 (</w:t>
      </w:r>
      <w:r>
        <w:t>Language</w:t>
      </w:r>
      <w:r>
        <w:rPr>
          <w:rFonts w:hint="eastAsia"/>
        </w:rPr>
        <w:t>)</w:t>
      </w:r>
    </w:p>
    <w:p w14:paraId="40ECB1BE" w14:textId="511AF3E4" w:rsidR="00BE1F55" w:rsidRPr="00BE1F55" w:rsidRDefault="00BE1F55" w:rsidP="00BE1F55">
      <w:pPr>
        <w:pStyle w:val="aa"/>
        <w:snapToGrid w:val="0"/>
      </w:pPr>
      <w:r>
        <w:t>This Agreement shall be executed in the Japanese language.　If an English version is prepared, the English version shall be for reference purposes only and shall have no force or effect.</w:t>
      </w:r>
    </w:p>
    <w:p w14:paraId="637ECBD8" w14:textId="77777777" w:rsidR="00BE1F55" w:rsidRDefault="00BE1F55" w:rsidP="00CE187C">
      <w:pPr>
        <w:pStyle w:val="aa"/>
        <w:snapToGrid w:val="0"/>
      </w:pPr>
    </w:p>
    <w:p w14:paraId="05E90F46" w14:textId="05E3CF96" w:rsidR="00CE187C" w:rsidRDefault="00CE187C" w:rsidP="00CE187C">
      <w:pPr>
        <w:pStyle w:val="aa"/>
        <w:snapToGrid w:val="0"/>
      </w:pPr>
      <w:r>
        <w:t>Article 1</w:t>
      </w:r>
      <w:r w:rsidR="00BE1F55">
        <w:rPr>
          <w:rFonts w:hint="eastAsia"/>
        </w:rPr>
        <w:t>4</w:t>
      </w:r>
      <w:r>
        <w:t xml:space="preserve"> (Other Matters)</w:t>
      </w:r>
    </w:p>
    <w:p w14:paraId="033B0B39" w14:textId="77777777" w:rsidR="00BE1F55" w:rsidRDefault="00CE187C" w:rsidP="00CE187C">
      <w:pPr>
        <w:pStyle w:val="aa"/>
        <w:snapToGrid w:val="0"/>
      </w:pPr>
      <w:r>
        <w:t>Any matters not stipulated in this Agreement or any doubts arising in the interpretation of this Agreement shall be resolved through good faith consultation between Party A and Party B.</w:t>
      </w:r>
    </w:p>
    <w:p w14:paraId="792BD37A" w14:textId="77777777" w:rsidR="00BE1F55" w:rsidRDefault="00BE1F55" w:rsidP="00CE187C">
      <w:pPr>
        <w:pStyle w:val="aa"/>
        <w:snapToGrid w:val="0"/>
      </w:pPr>
    </w:p>
    <w:p w14:paraId="3B9D17A5" w14:textId="77777777" w:rsidR="00BE1F55" w:rsidRDefault="00BE1F55" w:rsidP="00CE187C">
      <w:pPr>
        <w:pStyle w:val="aa"/>
        <w:snapToGrid w:val="0"/>
      </w:pPr>
    </w:p>
    <w:p w14:paraId="77BDAEA1" w14:textId="1D14A225" w:rsidR="00CE187C" w:rsidRDefault="00CE187C" w:rsidP="00CE187C">
      <w:pPr>
        <w:pStyle w:val="aa"/>
        <w:snapToGrid w:val="0"/>
      </w:pPr>
      <w:r>
        <w:t>In witness whereof, two copies of this Agreement shall be prepared, and Party A and Party B shall sign and seal one copy each.</w:t>
      </w:r>
    </w:p>
    <w:p w14:paraId="484792E7" w14:textId="77777777" w:rsidR="00CE187C" w:rsidRDefault="00CE187C" w:rsidP="00CE187C">
      <w:pPr>
        <w:pStyle w:val="aa"/>
        <w:snapToGrid w:val="0"/>
      </w:pPr>
    </w:p>
    <w:p w14:paraId="42E14E26" w14:textId="77777777" w:rsidR="00CE187C" w:rsidRDefault="00CE187C" w:rsidP="00CE187C">
      <w:pPr>
        <w:pStyle w:val="aa"/>
        <w:snapToGrid w:val="0"/>
      </w:pPr>
      <w:r>
        <w:t>[Date]</w:t>
      </w:r>
    </w:p>
    <w:p w14:paraId="587FE4CA" w14:textId="77777777" w:rsidR="00CE187C" w:rsidRDefault="00CE187C" w:rsidP="00CE187C">
      <w:pPr>
        <w:pStyle w:val="aa"/>
        <w:snapToGrid w:val="0"/>
      </w:pPr>
    </w:p>
    <w:p w14:paraId="3D79032F" w14:textId="77777777" w:rsidR="00CE187C" w:rsidRDefault="00CE187C" w:rsidP="00CE187C">
      <w:pPr>
        <w:pStyle w:val="aa"/>
        <w:snapToGrid w:val="0"/>
      </w:pPr>
      <w:r>
        <w:t xml:space="preserve">Party A: 1-5-8 </w:t>
      </w:r>
      <w:proofErr w:type="spellStart"/>
      <w:r>
        <w:t>Hatanodai</w:t>
      </w:r>
      <w:proofErr w:type="spellEnd"/>
      <w:r>
        <w:t>, Shinagawa-</w:t>
      </w:r>
      <w:proofErr w:type="spellStart"/>
      <w:r>
        <w:t>ku</w:t>
      </w:r>
      <w:proofErr w:type="spellEnd"/>
      <w:r>
        <w:t>, Tokyo</w:t>
      </w:r>
    </w:p>
    <w:p w14:paraId="667BE7D5" w14:textId="4DB10A81" w:rsidR="00CE187C" w:rsidRDefault="00CE187C" w:rsidP="00CE187C">
      <w:pPr>
        <w:pStyle w:val="aa"/>
        <w:snapToGrid w:val="0"/>
      </w:pPr>
      <w:r>
        <w:t xml:space="preserve">Showa </w:t>
      </w:r>
      <w:r w:rsidR="0079592A">
        <w:rPr>
          <w:rFonts w:hint="eastAsia"/>
        </w:rPr>
        <w:t xml:space="preserve">Medical </w:t>
      </w:r>
      <w:r>
        <w:t>University</w:t>
      </w:r>
    </w:p>
    <w:p w14:paraId="3A79B457" w14:textId="77777777" w:rsidR="00CE187C" w:rsidRDefault="00CE187C" w:rsidP="00CE187C">
      <w:pPr>
        <w:pStyle w:val="aa"/>
        <w:snapToGrid w:val="0"/>
      </w:pPr>
      <w:r>
        <w:t>President Katsuji Oguchi</w:t>
      </w:r>
    </w:p>
    <w:p w14:paraId="6A083EE7" w14:textId="77777777" w:rsidR="00CE187C" w:rsidRDefault="00CE187C" w:rsidP="00CE187C">
      <w:pPr>
        <w:pStyle w:val="aa"/>
        <w:snapToGrid w:val="0"/>
      </w:pPr>
    </w:p>
    <w:p w14:paraId="596200D4" w14:textId="77777777" w:rsidR="00CE187C" w:rsidRDefault="00CE187C" w:rsidP="00CE187C">
      <w:pPr>
        <w:pStyle w:val="aa"/>
        <w:snapToGrid w:val="0"/>
      </w:pPr>
      <w:r>
        <w:lastRenderedPageBreak/>
        <w:t>Party B: [Recipient Institution Address]</w:t>
      </w:r>
    </w:p>
    <w:p w14:paraId="1FC6A7D9" w14:textId="77777777" w:rsidR="00CE187C" w:rsidRDefault="00CE187C" w:rsidP="00CE187C">
      <w:pPr>
        <w:pStyle w:val="aa"/>
        <w:snapToGrid w:val="0"/>
      </w:pPr>
      <w:r>
        <w:t>[Recipient Institution Address]</w:t>
      </w:r>
    </w:p>
    <w:p w14:paraId="733E8AFC" w14:textId="2321F9B7" w:rsidR="00CE187C" w:rsidRPr="00CE187C" w:rsidRDefault="00CE187C" w:rsidP="00CE187C">
      <w:pPr>
        <w:pStyle w:val="aa"/>
        <w:snapToGrid w:val="0"/>
        <w:rPr>
          <w:rFonts w:ascii="Meiryo UI" w:eastAsia="Meiryo UI" w:hAnsi="Meiryo UI"/>
        </w:rPr>
      </w:pPr>
      <w:r>
        <w:t>[Representative Name]</w:t>
      </w:r>
    </w:p>
    <w:sectPr w:rsidR="00CE187C" w:rsidRPr="00CE187C" w:rsidSect="00CE18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0E9C" w14:textId="77777777" w:rsidR="0079592A" w:rsidRDefault="0079592A" w:rsidP="0079592A">
      <w:pPr>
        <w:spacing w:after="0" w:line="240" w:lineRule="auto"/>
      </w:pPr>
      <w:r>
        <w:separator/>
      </w:r>
    </w:p>
  </w:endnote>
  <w:endnote w:type="continuationSeparator" w:id="0">
    <w:p w14:paraId="6EC5CA7E" w14:textId="77777777" w:rsidR="0079592A" w:rsidRDefault="0079592A" w:rsidP="0079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49EE" w14:textId="77777777" w:rsidR="0079592A" w:rsidRDefault="0079592A" w:rsidP="0079592A">
      <w:pPr>
        <w:spacing w:after="0" w:line="240" w:lineRule="auto"/>
      </w:pPr>
      <w:r>
        <w:separator/>
      </w:r>
    </w:p>
  </w:footnote>
  <w:footnote w:type="continuationSeparator" w:id="0">
    <w:p w14:paraId="3CD1B885" w14:textId="77777777" w:rsidR="0079592A" w:rsidRDefault="0079592A" w:rsidP="00795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24E2"/>
    <w:multiLevelType w:val="hybridMultilevel"/>
    <w:tmpl w:val="3376B69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E54184"/>
    <w:multiLevelType w:val="hybridMultilevel"/>
    <w:tmpl w:val="FA2AB2A6"/>
    <w:lvl w:ilvl="0" w:tplc="FFFFFFFF">
      <w:start w:val="1"/>
      <w:numFmt w:val="decimal"/>
      <w:lvlText w:val="%1."/>
      <w:lvlJc w:val="left"/>
      <w:pPr>
        <w:ind w:left="440" w:hanging="440"/>
      </w:pPr>
    </w:lvl>
    <w:lvl w:ilvl="1" w:tplc="262CEC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016615"/>
    <w:multiLevelType w:val="hybridMultilevel"/>
    <w:tmpl w:val="A49C7960"/>
    <w:lvl w:ilvl="0" w:tplc="262CEC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126EDC"/>
    <w:multiLevelType w:val="hybridMultilevel"/>
    <w:tmpl w:val="7338B624"/>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4B163C3"/>
    <w:multiLevelType w:val="hybridMultilevel"/>
    <w:tmpl w:val="DCF64936"/>
    <w:lvl w:ilvl="0" w:tplc="262CEC3E">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E9579D"/>
    <w:multiLevelType w:val="hybridMultilevel"/>
    <w:tmpl w:val="F468DF4C"/>
    <w:lvl w:ilvl="0" w:tplc="262CEC3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6F6893"/>
    <w:multiLevelType w:val="hybridMultilevel"/>
    <w:tmpl w:val="5D589794"/>
    <w:lvl w:ilvl="0" w:tplc="262CEC3E">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FC4F93"/>
    <w:multiLevelType w:val="hybridMultilevel"/>
    <w:tmpl w:val="14F449E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3A9629C"/>
    <w:multiLevelType w:val="hybridMultilevel"/>
    <w:tmpl w:val="1D084436"/>
    <w:lvl w:ilvl="0" w:tplc="262CEC3E">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51C160A"/>
    <w:multiLevelType w:val="hybridMultilevel"/>
    <w:tmpl w:val="7EDE7A14"/>
    <w:lvl w:ilvl="0" w:tplc="262CEC3E">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468F2291"/>
    <w:multiLevelType w:val="hybridMultilevel"/>
    <w:tmpl w:val="5C86E1CE"/>
    <w:lvl w:ilvl="0" w:tplc="FFFFFFFF">
      <w:start w:val="1"/>
      <w:numFmt w:val="decimal"/>
      <w:lvlText w:val="(%1)"/>
      <w:lvlJc w:val="left"/>
      <w:pPr>
        <w:ind w:left="440" w:hanging="440"/>
      </w:pPr>
      <w:rPr>
        <w:rFonts w:hint="default"/>
      </w:r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EF30FC7"/>
    <w:multiLevelType w:val="hybridMultilevel"/>
    <w:tmpl w:val="A3A0E0BA"/>
    <w:lvl w:ilvl="0" w:tplc="262CEC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471850"/>
    <w:multiLevelType w:val="hybridMultilevel"/>
    <w:tmpl w:val="A6B01EEA"/>
    <w:lvl w:ilvl="0" w:tplc="FFFFFFFF">
      <w:start w:val="1"/>
      <w:numFmt w:val="decimal"/>
      <w:lvlText w:val="%1."/>
      <w:lvlJc w:val="left"/>
      <w:pPr>
        <w:ind w:left="440" w:hanging="440"/>
      </w:pPr>
    </w:lvl>
    <w:lvl w:ilvl="1" w:tplc="262CEC3E">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B051208"/>
    <w:multiLevelType w:val="hybridMultilevel"/>
    <w:tmpl w:val="C7F0CA72"/>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26F74EC"/>
    <w:multiLevelType w:val="hybridMultilevel"/>
    <w:tmpl w:val="B9DCC264"/>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4D47172"/>
    <w:multiLevelType w:val="hybridMultilevel"/>
    <w:tmpl w:val="1F72E172"/>
    <w:lvl w:ilvl="0" w:tplc="4DF63E84">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B6821D6"/>
    <w:multiLevelType w:val="hybridMultilevel"/>
    <w:tmpl w:val="A2368D8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86255">
    <w:abstractNumId w:val="11"/>
  </w:num>
  <w:num w:numId="2" w16cid:durableId="1635133856">
    <w:abstractNumId w:val="2"/>
  </w:num>
  <w:num w:numId="3" w16cid:durableId="2145926981">
    <w:abstractNumId w:val="15"/>
  </w:num>
  <w:num w:numId="4" w16cid:durableId="1588415314">
    <w:abstractNumId w:val="6"/>
  </w:num>
  <w:num w:numId="5" w16cid:durableId="434180567">
    <w:abstractNumId w:val="5"/>
  </w:num>
  <w:num w:numId="6" w16cid:durableId="1395278109">
    <w:abstractNumId w:val="8"/>
  </w:num>
  <w:num w:numId="7" w16cid:durableId="15205048">
    <w:abstractNumId w:val="10"/>
  </w:num>
  <w:num w:numId="8" w16cid:durableId="1772970515">
    <w:abstractNumId w:val="14"/>
  </w:num>
  <w:num w:numId="9" w16cid:durableId="1718121937">
    <w:abstractNumId w:val="0"/>
  </w:num>
  <w:num w:numId="10" w16cid:durableId="1033111707">
    <w:abstractNumId w:val="1"/>
  </w:num>
  <w:num w:numId="11" w16cid:durableId="1633903770">
    <w:abstractNumId w:val="4"/>
  </w:num>
  <w:num w:numId="12" w16cid:durableId="1470710897">
    <w:abstractNumId w:val="7"/>
  </w:num>
  <w:num w:numId="13" w16cid:durableId="1597593153">
    <w:abstractNumId w:val="9"/>
  </w:num>
  <w:num w:numId="14" w16cid:durableId="71582170">
    <w:abstractNumId w:val="13"/>
  </w:num>
  <w:num w:numId="15" w16cid:durableId="2022775298">
    <w:abstractNumId w:val="3"/>
  </w:num>
  <w:num w:numId="16" w16cid:durableId="2063166011">
    <w:abstractNumId w:val="16"/>
  </w:num>
  <w:num w:numId="17" w16cid:durableId="1693338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7C"/>
    <w:rsid w:val="00054595"/>
    <w:rsid w:val="006E7F8A"/>
    <w:rsid w:val="0079592A"/>
    <w:rsid w:val="00B47695"/>
    <w:rsid w:val="00BE1F55"/>
    <w:rsid w:val="00CE187C"/>
    <w:rsid w:val="00CE366D"/>
    <w:rsid w:val="00E27DEF"/>
    <w:rsid w:val="00F5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FB620B"/>
  <w15:chartTrackingRefBased/>
  <w15:docId w15:val="{B0F3E651-AED5-4D96-87E7-067415AF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8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18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18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18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18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18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18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18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18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1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1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18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18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18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18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18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18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18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1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1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1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87C"/>
    <w:pPr>
      <w:spacing w:before="160"/>
      <w:jc w:val="center"/>
    </w:pPr>
    <w:rPr>
      <w:i/>
      <w:iCs/>
      <w:color w:val="404040" w:themeColor="text1" w:themeTint="BF"/>
    </w:rPr>
  </w:style>
  <w:style w:type="character" w:customStyle="1" w:styleId="a8">
    <w:name w:val="引用文 (文字)"/>
    <w:basedOn w:val="a0"/>
    <w:link w:val="a7"/>
    <w:uiPriority w:val="29"/>
    <w:rsid w:val="00CE187C"/>
    <w:rPr>
      <w:i/>
      <w:iCs/>
      <w:color w:val="404040" w:themeColor="text1" w:themeTint="BF"/>
    </w:rPr>
  </w:style>
  <w:style w:type="paragraph" w:styleId="a9">
    <w:name w:val="List Paragraph"/>
    <w:basedOn w:val="a"/>
    <w:uiPriority w:val="34"/>
    <w:qFormat/>
    <w:rsid w:val="00CE187C"/>
    <w:pPr>
      <w:ind w:left="720"/>
      <w:contextualSpacing/>
    </w:pPr>
  </w:style>
  <w:style w:type="character" w:styleId="21">
    <w:name w:val="Intense Emphasis"/>
    <w:basedOn w:val="a0"/>
    <w:uiPriority w:val="21"/>
    <w:qFormat/>
    <w:rsid w:val="00CE187C"/>
    <w:rPr>
      <w:i/>
      <w:iCs/>
      <w:color w:val="0F4761" w:themeColor="accent1" w:themeShade="BF"/>
    </w:rPr>
  </w:style>
  <w:style w:type="paragraph" w:styleId="22">
    <w:name w:val="Intense Quote"/>
    <w:basedOn w:val="a"/>
    <w:next w:val="a"/>
    <w:link w:val="23"/>
    <w:uiPriority w:val="30"/>
    <w:qFormat/>
    <w:rsid w:val="00CE1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187C"/>
    <w:rPr>
      <w:i/>
      <w:iCs/>
      <w:color w:val="0F4761" w:themeColor="accent1" w:themeShade="BF"/>
    </w:rPr>
  </w:style>
  <w:style w:type="character" w:styleId="24">
    <w:name w:val="Intense Reference"/>
    <w:basedOn w:val="a0"/>
    <w:uiPriority w:val="32"/>
    <w:qFormat/>
    <w:rsid w:val="00CE187C"/>
    <w:rPr>
      <w:b/>
      <w:bCs/>
      <w:smallCaps/>
      <w:color w:val="0F4761" w:themeColor="accent1" w:themeShade="BF"/>
      <w:spacing w:val="5"/>
    </w:rPr>
  </w:style>
  <w:style w:type="paragraph" w:styleId="aa">
    <w:name w:val="No Spacing"/>
    <w:uiPriority w:val="1"/>
    <w:qFormat/>
    <w:rsid w:val="00CE187C"/>
    <w:pPr>
      <w:widowControl w:val="0"/>
      <w:spacing w:after="0" w:line="240" w:lineRule="auto"/>
    </w:pPr>
  </w:style>
  <w:style w:type="paragraph" w:styleId="ab">
    <w:name w:val="Revision"/>
    <w:hidden/>
    <w:uiPriority w:val="99"/>
    <w:semiHidden/>
    <w:rsid w:val="00BE1F55"/>
    <w:pPr>
      <w:spacing w:after="0" w:line="240" w:lineRule="auto"/>
    </w:pPr>
  </w:style>
  <w:style w:type="paragraph" w:styleId="ac">
    <w:name w:val="header"/>
    <w:basedOn w:val="a"/>
    <w:link w:val="ad"/>
    <w:uiPriority w:val="99"/>
    <w:unhideWhenUsed/>
    <w:rsid w:val="0079592A"/>
    <w:pPr>
      <w:tabs>
        <w:tab w:val="center" w:pos="4252"/>
        <w:tab w:val="right" w:pos="8504"/>
      </w:tabs>
      <w:snapToGrid w:val="0"/>
    </w:pPr>
  </w:style>
  <w:style w:type="character" w:customStyle="1" w:styleId="ad">
    <w:name w:val="ヘッダー (文字)"/>
    <w:basedOn w:val="a0"/>
    <w:link w:val="ac"/>
    <w:uiPriority w:val="99"/>
    <w:rsid w:val="0079592A"/>
  </w:style>
  <w:style w:type="paragraph" w:styleId="ae">
    <w:name w:val="footer"/>
    <w:basedOn w:val="a"/>
    <w:link w:val="af"/>
    <w:uiPriority w:val="99"/>
    <w:unhideWhenUsed/>
    <w:rsid w:val="0079592A"/>
    <w:pPr>
      <w:tabs>
        <w:tab w:val="center" w:pos="4252"/>
        <w:tab w:val="right" w:pos="8504"/>
      </w:tabs>
      <w:snapToGrid w:val="0"/>
    </w:pPr>
  </w:style>
  <w:style w:type="character" w:customStyle="1" w:styleId="af">
    <w:name w:val="フッター (文字)"/>
    <w:basedOn w:val="a0"/>
    <w:link w:val="ae"/>
    <w:uiPriority w:val="99"/>
    <w:rsid w:val="0079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4974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2025-01-22T05:32:00Z</dcterms:created>
  <dc:creator>NH</dc:creator>
  <cp:lastModifiedBy>SURAC</cp:lastModifiedBy>
  <dcterms:modified xsi:type="dcterms:W3CDTF">2025-04-15T23:48:00Z</dcterms:modified>
  <cp:revision>4</cp:revision>
  <dc:title>Material Transfer Agreement (Recipient Version) (Showa).docx</dc:title>
</cp:coreProperties>
</file>